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E62" w:rsidRPr="00E10E62" w:rsidRDefault="00E10E62" w:rsidP="00E10E62">
      <w:pPr>
        <w:shd w:val="clear" w:color="auto" w:fill="FFFFFF"/>
        <w:spacing w:before="150" w:after="0" w:line="240" w:lineRule="auto"/>
        <w:outlineLvl w:val="0"/>
        <w:rPr>
          <w:rFonts w:ascii="Arial" w:eastAsia="Times New Roman" w:hAnsi="Arial" w:cs="Arial"/>
          <w:b/>
          <w:bCs/>
          <w:color w:val="026896"/>
          <w:kern w:val="36"/>
          <w:sz w:val="24"/>
          <w:szCs w:val="24"/>
        </w:rPr>
      </w:pPr>
      <w:bookmarkStart w:id="0" w:name="_GoBack"/>
      <w:bookmarkEnd w:id="0"/>
      <w:r w:rsidRPr="00E10E62">
        <w:rPr>
          <w:rFonts w:ascii="Arial" w:eastAsia="Times New Roman" w:hAnsi="Arial" w:cs="Arial"/>
          <w:b/>
          <w:bCs/>
          <w:color w:val="026896"/>
          <w:kern w:val="36"/>
          <w:sz w:val="24"/>
          <w:szCs w:val="24"/>
        </w:rPr>
        <w:t xml:space="preserve">Hướng dẫn chi trả </w:t>
      </w:r>
      <w:proofErr w:type="gramStart"/>
      <w:r w:rsidRPr="00E10E62">
        <w:rPr>
          <w:rFonts w:ascii="Arial" w:eastAsia="Times New Roman" w:hAnsi="Arial" w:cs="Arial"/>
          <w:b/>
          <w:bCs/>
          <w:color w:val="026896"/>
          <w:kern w:val="36"/>
          <w:sz w:val="24"/>
          <w:szCs w:val="24"/>
        </w:rPr>
        <w:t>thu</w:t>
      </w:r>
      <w:proofErr w:type="gramEnd"/>
      <w:r w:rsidRPr="00E10E62">
        <w:rPr>
          <w:rFonts w:ascii="Arial" w:eastAsia="Times New Roman" w:hAnsi="Arial" w:cs="Arial"/>
          <w:b/>
          <w:bCs/>
          <w:color w:val="026896"/>
          <w:kern w:val="36"/>
          <w:sz w:val="24"/>
          <w:szCs w:val="24"/>
        </w:rPr>
        <w:t xml:space="preserve"> nhập tăng thêm cho cán bộ, công chức TP.HCM</w:t>
      </w:r>
    </w:p>
    <w:p w:rsidR="00E10E62" w:rsidRPr="00E10E62" w:rsidRDefault="00E10E62" w:rsidP="00E10E62">
      <w:pPr>
        <w:shd w:val="clear" w:color="auto" w:fill="FFFFFF"/>
        <w:spacing w:before="150" w:after="150" w:line="240" w:lineRule="auto"/>
        <w:outlineLvl w:val="1"/>
        <w:rPr>
          <w:rFonts w:ascii="Times New Roman" w:eastAsia="Times New Roman" w:hAnsi="Times New Roman" w:cs="Times New Roman"/>
          <w:b/>
          <w:bCs/>
          <w:color w:val="5F5F5F"/>
        </w:rPr>
      </w:pPr>
      <w:r w:rsidRPr="00E10E62">
        <w:rPr>
          <w:rFonts w:ascii="Times New Roman" w:eastAsia="Times New Roman" w:hAnsi="Times New Roman" w:cs="Times New Roman"/>
          <w:b/>
          <w:bCs/>
          <w:color w:val="5F5F5F"/>
        </w:rPr>
        <w:t xml:space="preserve">UBND TP.HCM vừa có Công văn 2980/UBND-VX về việc hướng dẫn chi trả </w:t>
      </w:r>
      <w:proofErr w:type="gramStart"/>
      <w:r w:rsidRPr="00E10E62">
        <w:rPr>
          <w:rFonts w:ascii="Times New Roman" w:eastAsia="Times New Roman" w:hAnsi="Times New Roman" w:cs="Times New Roman"/>
          <w:b/>
          <w:bCs/>
          <w:color w:val="5F5F5F"/>
        </w:rPr>
        <w:t>thu</w:t>
      </w:r>
      <w:proofErr w:type="gramEnd"/>
      <w:r w:rsidRPr="00E10E62">
        <w:rPr>
          <w:rFonts w:ascii="Times New Roman" w:eastAsia="Times New Roman" w:hAnsi="Times New Roman" w:cs="Times New Roman"/>
          <w:b/>
          <w:bCs/>
          <w:color w:val="5F5F5F"/>
        </w:rPr>
        <w:t xml:space="preserve"> nhập tăng thêm theo </w:t>
      </w:r>
      <w:hyperlink r:id="rId6" w:tgtFrame="_blank" w:history="1">
        <w:r w:rsidRPr="00E10E62">
          <w:rPr>
            <w:rFonts w:ascii="Times New Roman" w:eastAsia="Times New Roman" w:hAnsi="Times New Roman" w:cs="Times New Roman"/>
            <w:b/>
            <w:bCs/>
            <w:color w:val="026896"/>
          </w:rPr>
          <w:t>Nghị quyết 03/2018/NQ-HĐND</w:t>
        </w:r>
      </w:hyperlink>
      <w:r w:rsidRPr="00E10E62">
        <w:rPr>
          <w:rFonts w:ascii="Times New Roman" w:eastAsia="Times New Roman" w:hAnsi="Times New Roman" w:cs="Times New Roman"/>
          <w:b/>
          <w:bCs/>
          <w:color w:val="5F5F5F"/>
        </w:rPr>
        <w:t> ngày 16/3/2018.</w:t>
      </w:r>
    </w:p>
    <w:p w:rsidR="00E10E62" w:rsidRPr="00E10E62" w:rsidRDefault="00E10E62" w:rsidP="00E10E62">
      <w:pPr>
        <w:shd w:val="clear" w:color="auto" w:fill="FFFFFF"/>
        <w:spacing w:after="0" w:line="240" w:lineRule="auto"/>
        <w:ind w:left="-360"/>
        <w:rPr>
          <w:rFonts w:ascii="Helvetica" w:eastAsia="Times New Roman" w:hAnsi="Helvetica" w:cs="Times New Roman"/>
          <w:color w:val="333333"/>
          <w:sz w:val="21"/>
          <w:szCs w:val="21"/>
        </w:rPr>
      </w:pPr>
    </w:p>
    <w:tbl>
      <w:tblPr>
        <w:tblW w:w="0" w:type="auto"/>
        <w:tblCellMar>
          <w:left w:w="0" w:type="dxa"/>
          <w:right w:w="0" w:type="dxa"/>
        </w:tblCellMar>
        <w:tblLook w:val="04A0" w:firstRow="1" w:lastRow="0" w:firstColumn="1" w:lastColumn="0" w:noHBand="0" w:noVBand="1"/>
      </w:tblPr>
      <w:tblGrid>
        <w:gridCol w:w="1500"/>
        <w:gridCol w:w="6185"/>
      </w:tblGrid>
      <w:tr w:rsidR="00E10E62" w:rsidRPr="00E10E62" w:rsidTr="00E10E62">
        <w:tc>
          <w:tcPr>
            <w:tcW w:w="1500" w:type="dxa"/>
            <w:vAlign w:val="center"/>
            <w:hideMark/>
          </w:tcPr>
          <w:p w:rsidR="00E10E62" w:rsidRPr="00E10E62" w:rsidRDefault="00E10E62" w:rsidP="00E10E62">
            <w:pPr>
              <w:spacing w:after="0" w:line="240" w:lineRule="auto"/>
              <w:rPr>
                <w:rFonts w:ascii="Times New Roman" w:eastAsia="Times New Roman" w:hAnsi="Times New Roman" w:cs="Times New Roman"/>
                <w:sz w:val="24"/>
                <w:szCs w:val="24"/>
              </w:rPr>
            </w:pPr>
          </w:p>
        </w:tc>
        <w:tc>
          <w:tcPr>
            <w:tcW w:w="0" w:type="auto"/>
            <w:vAlign w:val="center"/>
            <w:hideMark/>
          </w:tcPr>
          <w:p w:rsidR="00E10E62" w:rsidRPr="00E10E62" w:rsidRDefault="00E10E62" w:rsidP="00E10E62">
            <w:pPr>
              <w:spacing w:after="0" w:line="240" w:lineRule="auto"/>
              <w:jc w:val="center"/>
              <w:rPr>
                <w:rFonts w:ascii="Times New Roman" w:eastAsia="Times New Roman" w:hAnsi="Times New Roman" w:cs="Times New Roman"/>
                <w:sz w:val="24"/>
                <w:szCs w:val="24"/>
              </w:rPr>
            </w:pPr>
            <w:r w:rsidRPr="00E10E62">
              <w:rPr>
                <w:rFonts w:ascii="Times New Roman" w:eastAsia="Times New Roman" w:hAnsi="Times New Roman" w:cs="Times New Roman"/>
                <w:b/>
                <w:bCs/>
                <w:sz w:val="24"/>
                <w:szCs w:val="24"/>
              </w:rPr>
              <w:t>Công văn 2980/UBND-VX ngày 22/7/2019 hướng dẫn chi trả</w:t>
            </w:r>
            <w:r w:rsidRPr="00E10E62">
              <w:rPr>
                <w:rFonts w:ascii="Times New Roman" w:eastAsia="Times New Roman" w:hAnsi="Times New Roman" w:cs="Times New Roman"/>
                <w:b/>
                <w:bCs/>
                <w:sz w:val="24"/>
                <w:szCs w:val="24"/>
              </w:rPr>
              <w:br/>
              <w:t>thu nhập tăng thêm cho công chức TP.HCM</w:t>
            </w:r>
          </w:p>
        </w:tc>
      </w:tr>
    </w:tbl>
    <w:p w:rsidR="00E10E62" w:rsidRPr="00E10E62" w:rsidRDefault="00E10E62" w:rsidP="00E10E62">
      <w:pPr>
        <w:shd w:val="clear" w:color="auto" w:fill="FFFFFF"/>
        <w:spacing w:after="150" w:line="240" w:lineRule="auto"/>
        <w:jc w:val="center"/>
        <w:rPr>
          <w:rFonts w:ascii="Helvetica" w:eastAsia="Times New Roman" w:hAnsi="Helvetica" w:cs="Times New Roman"/>
          <w:color w:val="333333"/>
          <w:sz w:val="21"/>
          <w:szCs w:val="21"/>
        </w:rPr>
      </w:pPr>
      <w:r>
        <w:rPr>
          <w:rFonts w:ascii="Helvetica" w:eastAsia="Times New Roman" w:hAnsi="Helvetica" w:cs="Times New Roman"/>
          <w:i/>
          <w:iCs/>
          <w:noProof/>
          <w:color w:val="333333"/>
          <w:sz w:val="21"/>
          <w:szCs w:val="21"/>
        </w:rPr>
        <w:drawing>
          <wp:inline distT="0" distB="0" distL="0" distR="0">
            <wp:extent cx="6286500" cy="3895725"/>
            <wp:effectExtent l="0" t="0" r="0" b="9525"/>
            <wp:docPr id="1" name="Picture 1" descr="https://news.thuvienphapluat.vn/tintuc/uploads/image/2019/08/02/thunh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s.thuvienphapluat.vn/tintuc/uploads/image/2019/08/02/thunhap.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500" cy="3895725"/>
                    </a:xfrm>
                    <a:prstGeom prst="rect">
                      <a:avLst/>
                    </a:prstGeom>
                    <a:noFill/>
                    <a:ln>
                      <a:noFill/>
                    </a:ln>
                  </pic:spPr>
                </pic:pic>
              </a:graphicData>
            </a:graphic>
          </wp:inline>
        </w:drawing>
      </w:r>
    </w:p>
    <w:p w:rsidR="00E10E62" w:rsidRPr="00E10E62" w:rsidRDefault="00E10E62" w:rsidP="00E10E62">
      <w:pPr>
        <w:shd w:val="clear" w:color="auto" w:fill="FFFFFF"/>
        <w:spacing w:after="150" w:line="240" w:lineRule="auto"/>
        <w:jc w:val="center"/>
        <w:rPr>
          <w:rFonts w:ascii="Helvetica" w:eastAsia="Times New Roman" w:hAnsi="Helvetica" w:cs="Times New Roman"/>
          <w:color w:val="333333"/>
          <w:sz w:val="21"/>
          <w:szCs w:val="21"/>
        </w:rPr>
      </w:pPr>
      <w:r w:rsidRPr="00E10E62">
        <w:rPr>
          <w:rFonts w:ascii="Helvetica" w:eastAsia="Times New Roman" w:hAnsi="Helvetica" w:cs="Times New Roman"/>
          <w:i/>
          <w:iCs/>
          <w:color w:val="333333"/>
          <w:sz w:val="21"/>
          <w:szCs w:val="21"/>
        </w:rPr>
        <w:t>Ảnh minh họa (Nguồn Internet)</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color w:val="333333"/>
          <w:sz w:val="21"/>
          <w:szCs w:val="21"/>
        </w:rPr>
        <w:t>Cụ thể, UBND TP.HCM chấp thuận cho "</w:t>
      </w:r>
      <w:r w:rsidRPr="00E10E62">
        <w:rPr>
          <w:rFonts w:ascii="Helvetica" w:eastAsia="Times New Roman" w:hAnsi="Helvetica" w:cs="Times New Roman"/>
          <w:i/>
          <w:iCs/>
          <w:color w:val="333333"/>
          <w:sz w:val="21"/>
          <w:szCs w:val="21"/>
        </w:rPr>
        <w:t>người được tuyển dụng vào công chức, viên chức đang thực hiện chế độ tập sự</w:t>
      </w:r>
      <w:r w:rsidRPr="00E10E62">
        <w:rPr>
          <w:rFonts w:ascii="Helvetica" w:eastAsia="Times New Roman" w:hAnsi="Helvetica" w:cs="Times New Roman"/>
          <w:color w:val="333333"/>
          <w:sz w:val="21"/>
          <w:szCs w:val="21"/>
        </w:rPr>
        <w:t xml:space="preserve">" được hưởng chính sách chi </w:t>
      </w:r>
      <w:proofErr w:type="gramStart"/>
      <w:r w:rsidRPr="00E10E62">
        <w:rPr>
          <w:rFonts w:ascii="Helvetica" w:eastAsia="Times New Roman" w:hAnsi="Helvetica" w:cs="Times New Roman"/>
          <w:color w:val="333333"/>
          <w:sz w:val="21"/>
          <w:szCs w:val="21"/>
        </w:rPr>
        <w:t>thu</w:t>
      </w:r>
      <w:proofErr w:type="gramEnd"/>
      <w:r w:rsidRPr="00E10E62">
        <w:rPr>
          <w:rFonts w:ascii="Helvetica" w:eastAsia="Times New Roman" w:hAnsi="Helvetica" w:cs="Times New Roman"/>
          <w:color w:val="333333"/>
          <w:sz w:val="21"/>
          <w:szCs w:val="21"/>
        </w:rPr>
        <w:t xml:space="preserve"> nhập tăng thêm.</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b/>
          <w:bCs/>
          <w:i/>
          <w:iCs/>
          <w:color w:val="333333"/>
          <w:sz w:val="21"/>
          <w:szCs w:val="21"/>
        </w:rPr>
        <w:t>Về các trường hợp đặc biệt</w:t>
      </w:r>
      <w:r w:rsidRPr="00E10E62">
        <w:rPr>
          <w:rFonts w:ascii="Helvetica" w:eastAsia="Times New Roman" w:hAnsi="Helvetica" w:cs="Times New Roman"/>
          <w:color w:val="333333"/>
          <w:sz w:val="21"/>
          <w:szCs w:val="21"/>
        </w:rPr>
        <w:t> nêu tại Điều 7 Quy định ban hành kèm theo </w:t>
      </w:r>
      <w:hyperlink r:id="rId8" w:tgtFrame="_blank" w:history="1">
        <w:r w:rsidRPr="00E10E62">
          <w:rPr>
            <w:rFonts w:ascii="Helvetica" w:eastAsia="Times New Roman" w:hAnsi="Helvetica" w:cs="Times New Roman"/>
            <w:color w:val="0000FF"/>
            <w:sz w:val="21"/>
            <w:szCs w:val="21"/>
          </w:rPr>
          <w:t>Quyết định 4631/QĐ-UBND</w:t>
        </w:r>
      </w:hyperlink>
      <w:r w:rsidRPr="00E10E62">
        <w:rPr>
          <w:rFonts w:ascii="Helvetica" w:eastAsia="Times New Roman" w:hAnsi="Helvetica" w:cs="Times New Roman"/>
          <w:color w:val="333333"/>
          <w:sz w:val="21"/>
          <w:szCs w:val="21"/>
        </w:rPr>
        <w:t> ngày 19/10/2018: Thực hiện theo nguyên tắc "</w:t>
      </w:r>
      <w:r w:rsidRPr="00E10E62">
        <w:rPr>
          <w:rFonts w:ascii="Helvetica" w:eastAsia="Times New Roman" w:hAnsi="Helvetica" w:cs="Times New Roman"/>
          <w:i/>
          <w:iCs/>
          <w:color w:val="333333"/>
          <w:sz w:val="21"/>
          <w:szCs w:val="21"/>
        </w:rPr>
        <w:t>Đánh giá, phân loại theo hiệu quả công việc trên số ngày làm việc thực tế hàng tháng của cán bộ, công chức, viên chức để chi trả thu nhập tăng thêm</w:t>
      </w:r>
      <w:r w:rsidRPr="00E10E62">
        <w:rPr>
          <w:rFonts w:ascii="Helvetica" w:eastAsia="Times New Roman" w:hAnsi="Helvetica" w:cs="Times New Roman"/>
          <w:color w:val="333333"/>
          <w:sz w:val="21"/>
          <w:szCs w:val="21"/>
        </w:rPr>
        <w:t>".</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color w:val="333333"/>
          <w:sz w:val="21"/>
          <w:szCs w:val="21"/>
        </w:rPr>
        <w:t xml:space="preserve">Thu nhập tăng thêm được tính bằng tổng số tiền lương </w:t>
      </w:r>
      <w:proofErr w:type="gramStart"/>
      <w:r w:rsidRPr="00E10E62">
        <w:rPr>
          <w:rFonts w:ascii="Helvetica" w:eastAsia="Times New Roman" w:hAnsi="Helvetica" w:cs="Times New Roman"/>
          <w:color w:val="333333"/>
          <w:sz w:val="21"/>
          <w:szCs w:val="21"/>
        </w:rPr>
        <w:t>theo</w:t>
      </w:r>
      <w:proofErr w:type="gramEnd"/>
      <w:r w:rsidRPr="00E10E62">
        <w:rPr>
          <w:rFonts w:ascii="Helvetica" w:eastAsia="Times New Roman" w:hAnsi="Helvetica" w:cs="Times New Roman"/>
          <w:color w:val="333333"/>
          <w:sz w:val="21"/>
          <w:szCs w:val="21"/>
        </w:rPr>
        <w:t xml:space="preserve"> ngày thực tế làm việc nhân với hệ số chi trả thu nhập tăng thêm được hưởng. Tùy </w:t>
      </w:r>
      <w:proofErr w:type="gramStart"/>
      <w:r w:rsidRPr="00E10E62">
        <w:rPr>
          <w:rFonts w:ascii="Helvetica" w:eastAsia="Times New Roman" w:hAnsi="Helvetica" w:cs="Times New Roman"/>
          <w:color w:val="333333"/>
          <w:sz w:val="21"/>
          <w:szCs w:val="21"/>
        </w:rPr>
        <w:t>theo</w:t>
      </w:r>
      <w:proofErr w:type="gramEnd"/>
      <w:r w:rsidRPr="00E10E62">
        <w:rPr>
          <w:rFonts w:ascii="Helvetica" w:eastAsia="Times New Roman" w:hAnsi="Helvetica" w:cs="Times New Roman"/>
          <w:color w:val="333333"/>
          <w:sz w:val="21"/>
          <w:szCs w:val="21"/>
        </w:rPr>
        <w:t xml:space="preserve"> từng trường hợp cụ thể, số ngày thực tế làm việc được tính như sau:</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color w:val="333333"/>
          <w:sz w:val="21"/>
          <w:szCs w:val="21"/>
        </w:rPr>
        <w:t>- Đối với cán bộ, công chức, viên chức </w:t>
      </w:r>
      <w:r w:rsidRPr="00E10E62">
        <w:rPr>
          <w:rFonts w:ascii="Helvetica" w:eastAsia="Times New Roman" w:hAnsi="Helvetica" w:cs="Times New Roman"/>
          <w:i/>
          <w:iCs/>
          <w:color w:val="333333"/>
          <w:sz w:val="21"/>
          <w:szCs w:val="21"/>
        </w:rPr>
        <w:t>nữ nghỉ chế độ thai sản theo quy định</w:t>
      </w:r>
      <w:r w:rsidRPr="00E10E62">
        <w:rPr>
          <w:rFonts w:ascii="Helvetica" w:eastAsia="Times New Roman" w:hAnsi="Helvetica" w:cs="Times New Roman"/>
          <w:color w:val="333333"/>
          <w:sz w:val="21"/>
          <w:szCs w:val="21"/>
        </w:rPr>
        <w:t>; cán bộ, công chức, viên chức </w:t>
      </w:r>
      <w:r w:rsidRPr="00E10E62">
        <w:rPr>
          <w:rFonts w:ascii="Helvetica" w:eastAsia="Times New Roman" w:hAnsi="Helvetica" w:cs="Times New Roman"/>
          <w:i/>
          <w:iCs/>
          <w:color w:val="333333"/>
          <w:sz w:val="21"/>
          <w:szCs w:val="21"/>
        </w:rPr>
        <w:t>bị tai nạn lao động</w:t>
      </w:r>
      <w:r w:rsidRPr="00E10E62">
        <w:rPr>
          <w:rFonts w:ascii="Helvetica" w:eastAsia="Times New Roman" w:hAnsi="Helvetica" w:cs="Times New Roman"/>
          <w:color w:val="333333"/>
          <w:sz w:val="21"/>
          <w:szCs w:val="21"/>
        </w:rPr>
        <w:t> (xảy ra trong quá trình lao động, gắn liền với việc thực hiện công việc, nhiệm vụ chuyên môn được phân công)</w:t>
      </w:r>
      <w:proofErr w:type="gramStart"/>
      <w:r w:rsidRPr="00E10E62">
        <w:rPr>
          <w:rFonts w:ascii="Helvetica" w:eastAsia="Times New Roman" w:hAnsi="Helvetica" w:cs="Times New Roman"/>
          <w:color w:val="333333"/>
          <w:sz w:val="21"/>
          <w:szCs w:val="21"/>
        </w:rPr>
        <w:t>;...</w:t>
      </w:r>
      <w:proofErr w:type="gramEnd"/>
      <w:r w:rsidRPr="00E10E62">
        <w:rPr>
          <w:rFonts w:ascii="Helvetica" w:eastAsia="Times New Roman" w:hAnsi="Helvetica" w:cs="Times New Roman"/>
          <w:color w:val="333333"/>
          <w:sz w:val="21"/>
          <w:szCs w:val="21"/>
        </w:rPr>
        <w:t xml:space="preserve"> mà không làm việc trọn thời gian của quý:</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color w:val="333333"/>
          <w:sz w:val="21"/>
          <w:szCs w:val="21"/>
        </w:rPr>
        <w:t>Số ngày làm việc thực tế là số ngày cán bộ, công chức, viên chức có tham gia công tác chuyên môn chính thức tại cơ quan, đơn vị.</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color w:val="333333"/>
          <w:sz w:val="21"/>
          <w:szCs w:val="21"/>
        </w:rPr>
        <w:lastRenderedPageBreak/>
        <w:t>- Đối với trường hợp cán bộ, công chức, viên chức </w:t>
      </w:r>
      <w:r w:rsidRPr="00E10E62">
        <w:rPr>
          <w:rFonts w:ascii="Helvetica" w:eastAsia="Times New Roman" w:hAnsi="Helvetica" w:cs="Times New Roman"/>
          <w:i/>
          <w:iCs/>
          <w:color w:val="333333"/>
          <w:sz w:val="21"/>
          <w:szCs w:val="21"/>
        </w:rPr>
        <w:t>được cử đi học tập trung</w:t>
      </w:r>
      <w:r w:rsidRPr="00E10E62">
        <w:rPr>
          <w:rFonts w:ascii="Helvetica" w:eastAsia="Times New Roman" w:hAnsi="Helvetica" w:cs="Times New Roman"/>
          <w:color w:val="333333"/>
          <w:sz w:val="21"/>
          <w:szCs w:val="21"/>
        </w:rPr>
        <w:t>:</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proofErr w:type="gramStart"/>
      <w:r w:rsidRPr="00E10E62">
        <w:rPr>
          <w:rFonts w:ascii="Helvetica" w:eastAsia="Times New Roman" w:hAnsi="Helvetica" w:cs="Times New Roman"/>
          <w:color w:val="333333"/>
          <w:sz w:val="21"/>
          <w:szCs w:val="21"/>
        </w:rPr>
        <w:t>Số ngày làm việc thực tế là số ngày chính thức làm việc tại cơ quan, đơn vị (được cấp có thẩm quyền phân công nhiệm vụ cụ thể bằng văn bản).</w:t>
      </w:r>
      <w:proofErr w:type="gramEnd"/>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highlight w:val="yellow"/>
        </w:rPr>
      </w:pPr>
      <w:r w:rsidRPr="00E10E62">
        <w:rPr>
          <w:rFonts w:ascii="Helvetica" w:eastAsia="Times New Roman" w:hAnsi="Helvetica" w:cs="Times New Roman"/>
          <w:color w:val="333333"/>
          <w:sz w:val="21"/>
          <w:szCs w:val="21"/>
          <w:highlight w:val="yellow"/>
        </w:rPr>
        <w:t>- Đối với trường hợp </w:t>
      </w:r>
      <w:r w:rsidRPr="003D3A53">
        <w:rPr>
          <w:rFonts w:ascii="Helvetica" w:eastAsia="Times New Roman" w:hAnsi="Helvetica" w:cs="Times New Roman"/>
          <w:i/>
          <w:iCs/>
          <w:color w:val="333333"/>
          <w:sz w:val="21"/>
          <w:szCs w:val="21"/>
          <w:highlight w:val="yellow"/>
        </w:rPr>
        <w:t>nghỉ hè của công chức, viên chức ngành Giáo dục và đào tạo</w:t>
      </w:r>
      <w:r w:rsidRPr="00E10E62">
        <w:rPr>
          <w:rFonts w:ascii="Helvetica" w:eastAsia="Times New Roman" w:hAnsi="Helvetica" w:cs="Times New Roman"/>
          <w:color w:val="333333"/>
          <w:sz w:val="21"/>
          <w:szCs w:val="21"/>
          <w:highlight w:val="yellow"/>
        </w:rPr>
        <w:t>:</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proofErr w:type="gramStart"/>
      <w:r w:rsidRPr="00E10E62">
        <w:rPr>
          <w:rFonts w:ascii="Helvetica" w:eastAsia="Times New Roman" w:hAnsi="Helvetica" w:cs="Times New Roman"/>
          <w:color w:val="333333"/>
          <w:sz w:val="21"/>
          <w:szCs w:val="21"/>
          <w:highlight w:val="yellow"/>
        </w:rPr>
        <w:t>Số ngày làm việc thực tế là số ngày công chức, viên chức được cấp có thẩm quyền cử, phân công (bằng văn bản) tham gia các hoạt động chuyên môn của ngành và đơn vị.</w:t>
      </w:r>
      <w:proofErr w:type="gramEnd"/>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color w:val="333333"/>
          <w:sz w:val="21"/>
          <w:szCs w:val="21"/>
        </w:rPr>
        <w:t>- Đối với các bộ, công chức, viên chức đang trong thời gian </w:t>
      </w:r>
      <w:r w:rsidRPr="00E10E62">
        <w:rPr>
          <w:rFonts w:ascii="Helvetica" w:eastAsia="Times New Roman" w:hAnsi="Helvetica" w:cs="Times New Roman"/>
          <w:i/>
          <w:iCs/>
          <w:color w:val="333333"/>
          <w:sz w:val="21"/>
          <w:szCs w:val="21"/>
        </w:rPr>
        <w:t xml:space="preserve">chờ tinh giản biên chế hoặc nghỉ </w:t>
      </w:r>
      <w:proofErr w:type="gramStart"/>
      <w:r w:rsidRPr="00E10E62">
        <w:rPr>
          <w:rFonts w:ascii="Helvetica" w:eastAsia="Times New Roman" w:hAnsi="Helvetica" w:cs="Times New Roman"/>
          <w:i/>
          <w:iCs/>
          <w:color w:val="333333"/>
          <w:sz w:val="21"/>
          <w:szCs w:val="21"/>
        </w:rPr>
        <w:t>theo</w:t>
      </w:r>
      <w:proofErr w:type="gramEnd"/>
      <w:r w:rsidRPr="00E10E62">
        <w:rPr>
          <w:rFonts w:ascii="Helvetica" w:eastAsia="Times New Roman" w:hAnsi="Helvetica" w:cs="Times New Roman"/>
          <w:i/>
          <w:iCs/>
          <w:color w:val="333333"/>
          <w:sz w:val="21"/>
          <w:szCs w:val="21"/>
        </w:rPr>
        <w:t xml:space="preserve"> các chế độ khác do pháp luật quy định</w:t>
      </w:r>
      <w:r w:rsidRPr="00E10E62">
        <w:rPr>
          <w:rFonts w:ascii="Helvetica" w:eastAsia="Times New Roman" w:hAnsi="Helvetica" w:cs="Times New Roman"/>
          <w:color w:val="333333"/>
          <w:sz w:val="21"/>
          <w:szCs w:val="21"/>
        </w:rPr>
        <w:t>:</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proofErr w:type="gramStart"/>
      <w:r w:rsidRPr="00E10E62">
        <w:rPr>
          <w:rFonts w:ascii="Helvetica" w:eastAsia="Times New Roman" w:hAnsi="Helvetica" w:cs="Times New Roman"/>
          <w:color w:val="333333"/>
          <w:sz w:val="21"/>
          <w:szCs w:val="21"/>
        </w:rPr>
        <w:t>Số ngày làm việc thực tế được tính từ ngày chính thức chấm dứt công tác nêu trong quyết định của cấp có thẩm quyền.</w:t>
      </w:r>
      <w:proofErr w:type="gramEnd"/>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r w:rsidRPr="00E10E62">
        <w:rPr>
          <w:rFonts w:ascii="Helvetica" w:eastAsia="Times New Roman" w:hAnsi="Helvetica" w:cs="Times New Roman"/>
          <w:b/>
          <w:bCs/>
          <w:i/>
          <w:iCs/>
          <w:color w:val="333333"/>
          <w:sz w:val="21"/>
          <w:szCs w:val="21"/>
        </w:rPr>
        <w:t>Về thời gian áp dụng:</w:t>
      </w:r>
      <w:r w:rsidRPr="00E10E62">
        <w:rPr>
          <w:rFonts w:ascii="Helvetica" w:eastAsia="Times New Roman" w:hAnsi="Helvetica" w:cs="Times New Roman"/>
          <w:color w:val="333333"/>
          <w:sz w:val="21"/>
          <w:szCs w:val="21"/>
        </w:rPr>
        <w:t xml:space="preserve"> thực hiện chi trả </w:t>
      </w:r>
      <w:proofErr w:type="gramStart"/>
      <w:r w:rsidRPr="00E10E62">
        <w:rPr>
          <w:rFonts w:ascii="Helvetica" w:eastAsia="Times New Roman" w:hAnsi="Helvetica" w:cs="Times New Roman"/>
          <w:color w:val="333333"/>
          <w:sz w:val="21"/>
          <w:szCs w:val="21"/>
        </w:rPr>
        <w:t>thu</w:t>
      </w:r>
      <w:proofErr w:type="gramEnd"/>
      <w:r w:rsidRPr="00E10E62">
        <w:rPr>
          <w:rFonts w:ascii="Helvetica" w:eastAsia="Times New Roman" w:hAnsi="Helvetica" w:cs="Times New Roman"/>
          <w:color w:val="333333"/>
          <w:sz w:val="21"/>
          <w:szCs w:val="21"/>
        </w:rPr>
        <w:t xml:space="preserve"> nhập tăng thêm cho các đối tượng và các trường hợp đặc biệt nêu trên kể từ </w:t>
      </w:r>
      <w:r w:rsidRPr="00E10E62">
        <w:rPr>
          <w:rFonts w:ascii="Helvetica" w:eastAsia="Times New Roman" w:hAnsi="Helvetica" w:cs="Times New Roman"/>
          <w:b/>
          <w:bCs/>
          <w:color w:val="333333"/>
          <w:sz w:val="21"/>
          <w:szCs w:val="21"/>
        </w:rPr>
        <w:t>ngày 01/4/2018</w:t>
      </w:r>
      <w:r w:rsidRPr="00E10E62">
        <w:rPr>
          <w:rFonts w:ascii="Helvetica" w:eastAsia="Times New Roman" w:hAnsi="Helvetica" w:cs="Times New Roman"/>
          <w:color w:val="333333"/>
          <w:sz w:val="21"/>
          <w:szCs w:val="21"/>
        </w:rPr>
        <w:t>.</w:t>
      </w:r>
    </w:p>
    <w:p w:rsidR="00E10E62" w:rsidRPr="00E10E62" w:rsidRDefault="00E10E62" w:rsidP="00E10E62">
      <w:pPr>
        <w:shd w:val="clear" w:color="auto" w:fill="FFFFFF"/>
        <w:spacing w:after="150" w:line="240" w:lineRule="auto"/>
        <w:rPr>
          <w:rFonts w:ascii="Helvetica" w:eastAsia="Times New Roman" w:hAnsi="Helvetica" w:cs="Times New Roman"/>
          <w:color w:val="333333"/>
          <w:sz w:val="21"/>
          <w:szCs w:val="21"/>
        </w:rPr>
      </w:pPr>
      <w:proofErr w:type="gramStart"/>
      <w:r w:rsidRPr="00E10E62">
        <w:rPr>
          <w:rFonts w:ascii="Helvetica" w:eastAsia="Times New Roman" w:hAnsi="Helvetica" w:cs="Times New Roman"/>
          <w:color w:val="333333"/>
          <w:sz w:val="21"/>
          <w:szCs w:val="21"/>
        </w:rPr>
        <w:t>Xem chi tiết tại Công văn 2980/UBND-VX ngày 22/7/2019.</w:t>
      </w:r>
      <w:proofErr w:type="gramEnd"/>
    </w:p>
    <w:p w:rsidR="006C3E97" w:rsidRDefault="00C62BC3"/>
    <w:sectPr w:rsidR="006C3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25CA9"/>
    <w:multiLevelType w:val="multilevel"/>
    <w:tmpl w:val="3828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E62"/>
    <w:rsid w:val="000E4AAB"/>
    <w:rsid w:val="003D3A53"/>
    <w:rsid w:val="00963FDE"/>
    <w:rsid w:val="00C62BC3"/>
    <w:rsid w:val="00E10E62"/>
    <w:rsid w:val="00F0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10E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10E6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E6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10E6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E10E62"/>
    <w:rPr>
      <w:color w:val="0000FF"/>
      <w:u w:val="single"/>
    </w:rPr>
  </w:style>
  <w:style w:type="character" w:styleId="Strong">
    <w:name w:val="Strong"/>
    <w:basedOn w:val="DefaultParagraphFont"/>
    <w:uiPriority w:val="22"/>
    <w:qFormat/>
    <w:rsid w:val="00E10E62"/>
    <w:rPr>
      <w:b/>
      <w:bCs/>
    </w:rPr>
  </w:style>
  <w:style w:type="paragraph" w:styleId="NormalWeb">
    <w:name w:val="Normal (Web)"/>
    <w:basedOn w:val="Normal"/>
    <w:uiPriority w:val="99"/>
    <w:semiHidden/>
    <w:unhideWhenUsed/>
    <w:rsid w:val="00E10E6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10E62"/>
    <w:rPr>
      <w:i/>
      <w:iCs/>
    </w:rPr>
  </w:style>
  <w:style w:type="paragraph" w:styleId="BalloonText">
    <w:name w:val="Balloon Text"/>
    <w:basedOn w:val="Normal"/>
    <w:link w:val="BalloonTextChar"/>
    <w:uiPriority w:val="99"/>
    <w:semiHidden/>
    <w:unhideWhenUsed/>
    <w:rsid w:val="00E10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0E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10E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10E6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E6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10E6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E10E62"/>
    <w:rPr>
      <w:color w:val="0000FF"/>
      <w:u w:val="single"/>
    </w:rPr>
  </w:style>
  <w:style w:type="character" w:styleId="Strong">
    <w:name w:val="Strong"/>
    <w:basedOn w:val="DefaultParagraphFont"/>
    <w:uiPriority w:val="22"/>
    <w:qFormat/>
    <w:rsid w:val="00E10E62"/>
    <w:rPr>
      <w:b/>
      <w:bCs/>
    </w:rPr>
  </w:style>
  <w:style w:type="paragraph" w:styleId="NormalWeb">
    <w:name w:val="Normal (Web)"/>
    <w:basedOn w:val="Normal"/>
    <w:uiPriority w:val="99"/>
    <w:semiHidden/>
    <w:unhideWhenUsed/>
    <w:rsid w:val="00E10E6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10E62"/>
    <w:rPr>
      <w:i/>
      <w:iCs/>
    </w:rPr>
  </w:style>
  <w:style w:type="paragraph" w:styleId="BalloonText">
    <w:name w:val="Balloon Text"/>
    <w:basedOn w:val="Normal"/>
    <w:link w:val="BalloonTextChar"/>
    <w:uiPriority w:val="99"/>
    <w:semiHidden/>
    <w:unhideWhenUsed/>
    <w:rsid w:val="00E10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0E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7758">
      <w:bodyDiv w:val="1"/>
      <w:marLeft w:val="0"/>
      <w:marRight w:val="0"/>
      <w:marTop w:val="0"/>
      <w:marBottom w:val="0"/>
      <w:divBdr>
        <w:top w:val="none" w:sz="0" w:space="0" w:color="auto"/>
        <w:left w:val="none" w:sz="0" w:space="0" w:color="auto"/>
        <w:bottom w:val="none" w:sz="0" w:space="0" w:color="auto"/>
        <w:right w:val="none" w:sz="0" w:space="0" w:color="auto"/>
      </w:divBdr>
      <w:divsChild>
        <w:div w:id="843939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Quyet-dinh-4631-QD-UBND-2018-hieu-qua-cong-viec-can-bo-trong-co-quan-hanh-chinh-Ho-Chi-Minh-399792.aspx" TargetMode="Externa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Bo-may-hanh-chinh/Nghi-quyet-03-2018-NQ-HDND-chi-thu-nhap-tang-them-cho-can-bo-cong-chuc-vien-chuc-Ho-Chi-Minh-378314.asp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2019-10-05T13:09:00Z</dcterms:created>
  <dcterms:modified xsi:type="dcterms:W3CDTF">2019-10-05T13:09:00Z</dcterms:modified>
</cp:coreProperties>
</file>